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rPr>
      </w:pPr>
      <w:r>
        <w:rPr>
          <w:rFonts w:hint="eastAsia"/>
          <w:b/>
          <w:sz w:val="36"/>
        </w:rPr>
        <w:t>《</w:t>
      </w:r>
      <w:r>
        <w:rPr>
          <w:rFonts w:hint="default"/>
          <w:b/>
          <w:sz w:val="36"/>
        </w:rPr>
        <w:t>核电厂用爆破阀定期检查和在役试验</w:t>
      </w:r>
      <w:r>
        <w:rPr>
          <w:rFonts w:hint="eastAsia"/>
          <w:b/>
          <w:sz w:val="36"/>
        </w:rPr>
        <w:t>》编制说明</w:t>
      </w:r>
    </w:p>
    <w:p>
      <w:pPr>
        <w:jc w:val="center"/>
        <w:rPr>
          <w:b/>
          <w:sz w:val="36"/>
        </w:rPr>
      </w:pPr>
      <w:r>
        <w:rPr>
          <w:rFonts w:hint="eastAsia"/>
          <w:b/>
          <w:sz w:val="36"/>
        </w:rPr>
        <w:t>（征求意见稿）</w:t>
      </w:r>
    </w:p>
    <w:p>
      <w:pPr>
        <w:outlineLvl w:val="0"/>
        <w:rPr>
          <w:b/>
          <w:sz w:val="28"/>
          <w:szCs w:val="28"/>
        </w:rPr>
      </w:pPr>
      <w:r>
        <w:rPr>
          <w:rFonts w:hint="eastAsia"/>
          <w:b/>
          <w:sz w:val="28"/>
          <w:szCs w:val="28"/>
        </w:rPr>
        <w:t>一、工作简况</w:t>
      </w:r>
    </w:p>
    <w:p>
      <w:pPr>
        <w:rPr>
          <w:b/>
        </w:rPr>
      </w:pPr>
      <w:r>
        <w:rPr>
          <w:rFonts w:hint="eastAsia"/>
          <w:b/>
        </w:rPr>
        <w:t>1、任务来源</w:t>
      </w:r>
    </w:p>
    <w:p>
      <w:pPr>
        <w:ind w:firstLine="480" w:firstLineChars="200"/>
        <w:rPr>
          <w:rFonts w:hint="eastAsia"/>
        </w:rPr>
      </w:pPr>
      <w:r>
        <w:rPr>
          <w:rFonts w:hint="default"/>
        </w:rPr>
        <w:t>本标准的主要起草单位为山东核电有限公司，本</w:t>
      </w:r>
      <w:r>
        <w:rPr>
          <w:rFonts w:hint="eastAsia"/>
        </w:rPr>
        <w:t>标准</w:t>
      </w:r>
      <w:r>
        <w:rPr>
          <w:rFonts w:hint="default"/>
        </w:rPr>
        <w:t>的</w:t>
      </w:r>
      <w:r>
        <w:rPr>
          <w:rFonts w:hint="eastAsia"/>
        </w:rPr>
        <w:t>编制起</w:t>
      </w:r>
      <w:r>
        <w:rPr>
          <w:rFonts w:hint="default"/>
        </w:rPr>
        <w:t>止</w:t>
      </w:r>
      <w:r>
        <w:rPr>
          <w:rFonts w:hint="eastAsia"/>
        </w:rPr>
        <w:t>时间</w:t>
      </w:r>
      <w:r>
        <w:rPr>
          <w:rFonts w:hint="default"/>
        </w:rPr>
        <w:t>为2020年1月至2021年6月</w:t>
      </w:r>
      <w:r>
        <w:rPr>
          <w:rFonts w:hint="eastAsia"/>
        </w:rPr>
        <w:t>。</w:t>
      </w:r>
      <w:r>
        <w:rPr>
          <w:rFonts w:hint="default"/>
        </w:rPr>
        <w:t>起草单位已与</w:t>
      </w:r>
      <w:r>
        <w:rPr>
          <w:rFonts w:hint="eastAsia"/>
        </w:rPr>
        <w:t>中国核能行业协会</w:t>
      </w:r>
      <w:r>
        <w:rPr>
          <w:rFonts w:hint="default"/>
        </w:rPr>
        <w:t>签订了服务咨询</w:t>
      </w:r>
      <w:r>
        <w:rPr>
          <w:rFonts w:hint="eastAsia"/>
        </w:rPr>
        <w:t>合同。</w:t>
      </w:r>
    </w:p>
    <w:p>
      <w:pPr>
        <w:rPr>
          <w:b/>
        </w:rPr>
      </w:pPr>
      <w:r>
        <w:rPr>
          <w:rFonts w:hint="eastAsia"/>
          <w:b/>
        </w:rPr>
        <w:t>2、主要工作过程</w:t>
      </w:r>
    </w:p>
    <w:p>
      <w:pPr>
        <w:ind w:firstLine="480" w:firstLineChars="200"/>
        <w:rPr>
          <w:rFonts w:hint="default"/>
        </w:rPr>
      </w:pPr>
      <w:r>
        <w:rPr>
          <w:rFonts w:hint="default"/>
        </w:rPr>
        <w:t>本标准通过中国核能行业协会新编立项审查后，起草单位成立了</w:t>
      </w:r>
      <w:r>
        <w:rPr>
          <w:rFonts w:hint="default"/>
        </w:rPr>
        <w:t>由机械、仪控和系统设备相关专业人员组成的</w:t>
      </w:r>
      <w:r>
        <w:rPr>
          <w:rFonts w:hint="default"/>
        </w:rPr>
        <w:t>编制工作组</w:t>
      </w:r>
      <w:r>
        <w:rPr>
          <w:rFonts w:hint="default"/>
        </w:rPr>
        <w:t>，并由编制工作组组织</w:t>
      </w:r>
      <w:r>
        <w:rPr>
          <w:rFonts w:hint="default"/>
        </w:rPr>
        <w:t>开展标准草案的编制工作。</w:t>
      </w:r>
    </w:p>
    <w:p>
      <w:pPr>
        <w:ind w:firstLine="480" w:firstLineChars="200"/>
        <w:rPr>
          <w:rFonts w:hint="default"/>
        </w:rPr>
      </w:pPr>
      <w:r>
        <w:rPr>
          <w:rFonts w:hint="default"/>
        </w:rPr>
        <w:t>在起草阶段，编制工作组内机械、仪控和系统设备人员召开了编制启动会，明确了编制任务要求以及编制中的标准规范、设计文件、电厂程序和数据的使用要求，开展标准的起草工作。</w:t>
      </w:r>
    </w:p>
    <w:p>
      <w:pPr>
        <w:ind w:firstLine="480" w:firstLineChars="200"/>
        <w:rPr>
          <w:rFonts w:hint="default"/>
        </w:rPr>
      </w:pPr>
      <w:r>
        <w:rPr>
          <w:rFonts w:hint="default"/>
        </w:rPr>
        <w:t>标准草案起草完成后，编制工作组组织全体参与编制专业人员召开了一次标准草案讨论会，对标准的相关章节内容逐项讨论并提出了修改意见，编制工作组按照讨论意见进行了修改。</w:t>
      </w:r>
    </w:p>
    <w:p>
      <w:pPr>
        <w:ind w:firstLine="480" w:firstLineChars="200"/>
        <w:rPr>
          <w:rFonts w:hint="default"/>
        </w:rPr>
      </w:pPr>
      <w:r>
        <w:rPr>
          <w:rFonts w:hint="default"/>
        </w:rPr>
        <w:t>修改后的标准草案由编制工作组发送三门核电相关专业人员，请其提出修改意见。三门核电相关专业人员提出修改意见和建议后，标准编制工作组进行了修改完善。</w:t>
      </w:r>
    </w:p>
    <w:p>
      <w:pPr>
        <w:ind w:firstLine="480" w:firstLineChars="200"/>
        <w:rPr>
          <w:rFonts w:hint="default"/>
        </w:rPr>
      </w:pPr>
      <w:r>
        <w:rPr>
          <w:rFonts w:hint="default"/>
        </w:rPr>
        <w:t>编制工作组召开标准草案讨论会，会议全体标准编制参与人员一致同意将本标准草案提交工作组，并形成了会议纪要。</w:t>
      </w:r>
    </w:p>
    <w:p>
      <w:pPr>
        <w:ind w:firstLine="480" w:firstLineChars="200"/>
      </w:pPr>
      <w:r>
        <w:rPr>
          <w:rFonts w:hint="default"/>
        </w:rPr>
        <w:t>编制工作组将标准草案反馈核工业标准化研究所，并标准化研究所在格式和内容修改意见进行了修改完善。编制工作组将修改后的标准草案反馈核工业标准化研究所。</w:t>
      </w:r>
    </w:p>
    <w:p>
      <w:pPr>
        <w:rPr>
          <w:b/>
        </w:rPr>
      </w:pPr>
      <w:r>
        <w:rPr>
          <w:rFonts w:hint="eastAsia"/>
          <w:b/>
        </w:rPr>
        <w:t>3、</w:t>
      </w:r>
      <w:r>
        <w:rPr>
          <w:b/>
        </w:rPr>
        <w:t>主要参加单位和工作组成员及其所作的工作等</w:t>
      </w:r>
    </w:p>
    <w:p>
      <w:pPr>
        <w:ind w:firstLine="480" w:firstLineChars="200"/>
        <w:rPr>
          <w:rFonts w:hint="default"/>
        </w:rPr>
      </w:pPr>
      <w:r>
        <w:rPr>
          <w:rFonts w:hint="default"/>
        </w:rPr>
        <w:t>本标准的主要起草单位为山东核电有限公司，由山东核电负责本标准草案的编制工作。</w:t>
      </w:r>
    </w:p>
    <w:p>
      <w:pPr>
        <w:outlineLvl w:val="0"/>
        <w:rPr>
          <w:b/>
          <w:sz w:val="28"/>
          <w:szCs w:val="28"/>
        </w:rPr>
      </w:pPr>
      <w:r>
        <w:rPr>
          <w:rFonts w:hint="eastAsia"/>
          <w:b/>
          <w:sz w:val="28"/>
          <w:szCs w:val="28"/>
        </w:rPr>
        <w:t>二、标准编制原则和主要内容</w:t>
      </w:r>
    </w:p>
    <w:p>
      <w:pPr>
        <w:rPr>
          <w:b/>
        </w:rPr>
      </w:pPr>
      <w:r>
        <w:rPr>
          <w:rFonts w:hint="eastAsia"/>
          <w:b/>
        </w:rPr>
        <w:t>1、标准编制原则</w:t>
      </w:r>
    </w:p>
    <w:p>
      <w:pPr>
        <w:ind w:firstLine="480" w:firstLineChars="200"/>
        <w:rPr>
          <w:rFonts w:hint="eastAsia"/>
        </w:rPr>
      </w:pPr>
      <w:r>
        <w:rPr>
          <w:rFonts w:hint="default"/>
        </w:rPr>
        <w:t>本标准</w:t>
      </w:r>
      <w:r>
        <w:rPr>
          <w:rFonts w:hint="eastAsia"/>
        </w:rPr>
        <w:t>依据《中国核能行业协会团体标准管理办法（试行）》的相关要求</w:t>
      </w:r>
      <w:r>
        <w:rPr>
          <w:rFonts w:hint="default"/>
        </w:rPr>
        <w:t>进行编制</w:t>
      </w:r>
      <w:r>
        <w:rPr>
          <w:rFonts w:hint="eastAsia"/>
        </w:rPr>
        <w:t>。</w:t>
      </w:r>
      <w:r>
        <w:rPr>
          <w:rFonts w:hint="default"/>
        </w:rPr>
        <w:t>本标准的编制符合提高和保证核电厂用爆破阀可靠性和安全功能的要求，</w:t>
      </w:r>
      <w:r>
        <w:rPr>
          <w:rFonts w:hint="eastAsia"/>
        </w:rPr>
        <w:t>本着先进性、科学性、合理性和可操作性的原则以及标准的目标、统一性、协调性、实用性、一致性和规范性原则来进行本标准的制定工作。</w:t>
      </w:r>
    </w:p>
    <w:p>
      <w:pPr>
        <w:ind w:firstLine="480" w:firstLineChars="200"/>
        <w:rPr>
          <w:rFonts w:hint="eastAsia"/>
        </w:rPr>
      </w:pPr>
      <w:r>
        <w:rPr>
          <w:rFonts w:hint="eastAsia"/>
        </w:rPr>
        <w:t>（1）科学性</w:t>
      </w:r>
    </w:p>
    <w:p>
      <w:pPr>
        <w:ind w:firstLine="480" w:firstLineChars="200"/>
        <w:rPr>
          <w:rFonts w:hint="default"/>
        </w:rPr>
      </w:pPr>
      <w:r>
        <w:rPr>
          <w:rFonts w:hint="eastAsia"/>
        </w:rPr>
        <w:t>本标准对</w:t>
      </w:r>
      <w:r>
        <w:rPr>
          <w:rFonts w:hint="default"/>
        </w:rPr>
        <w:t>核电厂用爆破阀的定期检查和在役试验方法进行了验证，并借鉴了国际标准</w:t>
      </w:r>
      <w:r>
        <w:rPr>
          <w:rFonts w:hint="eastAsia"/>
        </w:rPr>
        <w:t>ASME OM-2017核电厂运行和维修</w:t>
      </w:r>
      <w:r>
        <w:rPr>
          <w:rFonts w:hint="default"/>
        </w:rPr>
        <w:t>，同时结合我国标</w:t>
      </w:r>
      <w:r>
        <w:rPr>
          <w:rFonts w:hint="eastAsia"/>
        </w:rPr>
        <w:t>NB/T20361.1-2015核电厂核岛机械设备在役试验</w:t>
      </w:r>
      <w:bookmarkStart w:id="0" w:name="_GoBack"/>
      <w:bookmarkEnd w:id="0"/>
      <w:r>
        <w:rPr>
          <w:rFonts w:hint="eastAsia"/>
        </w:rPr>
        <w:t>(第1部分：通用要求)</w:t>
      </w:r>
      <w:r>
        <w:rPr>
          <w:rFonts w:hint="default"/>
        </w:rPr>
        <w:t>和</w:t>
      </w:r>
      <w:r>
        <w:rPr>
          <w:rFonts w:hint="eastAsia"/>
        </w:rPr>
        <w:t>NB/T20361.3-2015核电厂核岛机械设备在役试验（第3部分：阀门）的</w:t>
      </w:r>
      <w:r>
        <w:rPr>
          <w:rFonts w:hint="default"/>
        </w:rPr>
        <w:t>要求的实际应用情况，以及结合海阳核电和三门核电大修期间爆破阀的检查和试验的实践情况，对本团体标准进行编写。</w:t>
      </w:r>
    </w:p>
    <w:p>
      <w:pPr>
        <w:ind w:firstLine="480" w:firstLineChars="200"/>
        <w:rPr>
          <w:rFonts w:hint="eastAsia"/>
        </w:rPr>
      </w:pPr>
      <w:r>
        <w:rPr>
          <w:rFonts w:hint="eastAsia"/>
        </w:rPr>
        <w:t>（2）实用性</w:t>
      </w:r>
    </w:p>
    <w:p>
      <w:pPr>
        <w:ind w:firstLine="480" w:firstLineChars="200"/>
        <w:rPr>
          <w:rFonts w:hint="eastAsia"/>
        </w:rPr>
      </w:pPr>
      <w:r>
        <w:rPr>
          <w:rFonts w:hint="default"/>
        </w:rPr>
        <w:t>标准内的技术规定和要求满足国际和国内的标准规范的要求，并提供了具体的检查和试验方法和技术规定，</w:t>
      </w:r>
      <w:r>
        <w:rPr>
          <w:rFonts w:hint="default"/>
        </w:rPr>
        <w:t>从检查和试验要求、试验设备要求、试验人员要求、试验条件、评价等环节建立规范，</w:t>
      </w:r>
      <w:r>
        <w:rPr>
          <w:rFonts w:hint="default"/>
        </w:rPr>
        <w:t>是对国内国际现行标准中对爆破阀相关规定的细化和完善</w:t>
      </w:r>
      <w:r>
        <w:rPr>
          <w:rFonts w:hint="default"/>
        </w:rPr>
        <w:t>，</w:t>
      </w:r>
      <w:r>
        <w:rPr>
          <w:rFonts w:hint="eastAsia"/>
        </w:rPr>
        <w:t>使其向科学化、合理化方向迈进，减少</w:t>
      </w:r>
      <w:r>
        <w:rPr>
          <w:rFonts w:hint="default"/>
        </w:rPr>
        <w:t>各具体实施单位</w:t>
      </w:r>
      <w:r>
        <w:rPr>
          <w:rFonts w:hint="eastAsia"/>
        </w:rPr>
        <w:t>的主观性、随意性，增加科学性、客观性，从而达到提高</w:t>
      </w:r>
      <w:r>
        <w:rPr>
          <w:rFonts w:hint="default"/>
        </w:rPr>
        <w:t>核电厂爆破阀可靠性和安全功能</w:t>
      </w:r>
      <w:r>
        <w:rPr>
          <w:rFonts w:hint="eastAsia"/>
        </w:rPr>
        <w:t>管控的目</w:t>
      </w:r>
      <w:r>
        <w:rPr>
          <w:rFonts w:hint="default"/>
        </w:rPr>
        <w:t>的</w:t>
      </w:r>
      <w:r>
        <w:rPr>
          <w:rFonts w:hint="eastAsia"/>
        </w:rPr>
        <w:t>。</w:t>
      </w:r>
    </w:p>
    <w:p>
      <w:pPr>
        <w:rPr>
          <w:b/>
        </w:rPr>
      </w:pPr>
      <w:r>
        <w:rPr>
          <w:rFonts w:hint="eastAsia"/>
          <w:b/>
        </w:rPr>
        <w:t>2、标准主要内容的依据</w:t>
      </w:r>
    </w:p>
    <w:p>
      <w:pPr>
        <w:ind w:firstLine="480" w:firstLineChars="200"/>
        <w:rPr>
          <w:rFonts w:hint="default"/>
        </w:rPr>
      </w:pPr>
      <w:r>
        <w:rPr>
          <w:rFonts w:hint="default"/>
        </w:rPr>
        <w:t>本</w:t>
      </w:r>
      <w:r>
        <w:rPr>
          <w:rFonts w:hint="eastAsia"/>
        </w:rPr>
        <w:t>标准编写的格式遵从GB/T 1.1-20</w:t>
      </w:r>
      <w:r>
        <w:rPr>
          <w:rFonts w:hint="default"/>
        </w:rPr>
        <w:t>20</w:t>
      </w:r>
      <w:r>
        <w:rPr>
          <w:rFonts w:hint="eastAsia"/>
        </w:rPr>
        <w:t>的要求</w:t>
      </w:r>
      <w:r>
        <w:rPr>
          <w:rFonts w:hint="default"/>
        </w:rPr>
        <w:t>。本标准正文主要包括八个章节。</w:t>
      </w:r>
    </w:p>
    <w:p>
      <w:pPr>
        <w:ind w:firstLine="480" w:firstLineChars="200"/>
        <w:rPr>
          <w:rFonts w:hint="default"/>
        </w:rPr>
      </w:pPr>
      <w:r>
        <w:rPr>
          <w:rFonts w:hint="default"/>
        </w:rPr>
        <w:t>第一章节为范围，主要说明了本文件主要的适用范围和活动为爆破阀本体、药筒和驱动回路的定期检查和在役试验。</w:t>
      </w:r>
    </w:p>
    <w:p>
      <w:pPr>
        <w:ind w:firstLine="480" w:firstLineChars="200"/>
        <w:rPr>
          <w:rFonts w:hint="default"/>
        </w:rPr>
      </w:pPr>
      <w:r>
        <w:rPr>
          <w:rFonts w:hint="default"/>
        </w:rPr>
        <w:t>第二章节为规范性引用文件，主要列举了本文件参考和应用的三份文件，分别为</w:t>
      </w:r>
      <w:r>
        <w:rPr>
          <w:rFonts w:hint="eastAsia"/>
        </w:rPr>
        <w:t>ASME OM-2017 核电厂运行和维修</w:t>
      </w:r>
      <w:r>
        <w:rPr>
          <w:rFonts w:hint="default"/>
        </w:rPr>
        <w:t>、</w:t>
      </w:r>
      <w:r>
        <w:rPr>
          <w:rFonts w:hint="eastAsia"/>
        </w:rPr>
        <w:t>NB/T 20361.1-2015 核电厂核岛机械设备在役试验 第1部分：通用要求</w:t>
      </w:r>
      <w:r>
        <w:rPr>
          <w:rFonts w:hint="default"/>
        </w:rPr>
        <w:t>、</w:t>
      </w:r>
      <w:r>
        <w:rPr>
          <w:rFonts w:hint="eastAsia"/>
        </w:rPr>
        <w:t>NB/T 20361.3-2015 核电厂核岛机械设备在役试验 第3部分：阀门。</w:t>
      </w:r>
    </w:p>
    <w:p>
      <w:pPr>
        <w:ind w:firstLine="480" w:firstLineChars="200"/>
        <w:rPr>
          <w:rFonts w:hint="default"/>
        </w:rPr>
      </w:pPr>
      <w:r>
        <w:rPr>
          <w:rFonts w:hint="default"/>
        </w:rPr>
        <w:t>第三章节为术语和定义，列出了14项在本文件中使用的术语。</w:t>
      </w:r>
    </w:p>
    <w:p>
      <w:pPr>
        <w:ind w:firstLine="480" w:firstLineChars="200"/>
        <w:rPr>
          <w:rFonts w:hint="default"/>
        </w:rPr>
      </w:pPr>
      <w:r>
        <w:rPr>
          <w:rFonts w:hint="default"/>
        </w:rPr>
        <w:t>第四章节为爆破阀的定期检查和在役试验要求，为本文件的主要章节之一，包括5个小节。第1小节为总体要求，说明了爆破阀的总体技术要求；第2小节为检查维护要求，对爆破阀本体的目视检查要求进行了详细说明，并对各检查部位和部件、检查方法和检查要求进行说明；第3小节为解体检查要求，对爆破阀本体的解体检查要求进行了详细说明，并对各部件的检查方法和检查要求进行了说明；第4小节为药筒点火试验要求，对药筒点火试验的方法、主要内容和试验要求进行了说明；第5小节为点火回路测试要求，包括点火回路电阻的测量方法和要求、最小点火电流测试的方法和要求、最大点火电流测试的方法和要求、蓄能后未点火测试的方法和要求。</w:t>
      </w:r>
    </w:p>
    <w:p>
      <w:pPr>
        <w:ind w:firstLine="480" w:firstLineChars="200"/>
        <w:rPr>
          <w:rFonts w:hint="default"/>
        </w:rPr>
      </w:pPr>
      <w:r>
        <w:rPr>
          <w:rFonts w:hint="default"/>
        </w:rPr>
        <w:t>第五章节为试验设备要求，分别对检查维护、解体检查、药筒点火试验和点火回路试验设备的要求进行了说明。</w:t>
      </w:r>
    </w:p>
    <w:p>
      <w:pPr>
        <w:ind w:firstLine="480" w:firstLineChars="200"/>
        <w:rPr>
          <w:rFonts w:hint="default"/>
        </w:rPr>
      </w:pPr>
      <w:r>
        <w:rPr>
          <w:rFonts w:hint="default"/>
        </w:rPr>
        <w:t>第六章节为试验人员要求，简要说明了检查维护、解体检查、药筒点火试验和点火回路试验人员的资质和技能要求。</w:t>
      </w:r>
    </w:p>
    <w:p>
      <w:pPr>
        <w:ind w:firstLine="480" w:firstLineChars="200"/>
        <w:rPr>
          <w:rFonts w:hint="default"/>
        </w:rPr>
      </w:pPr>
      <w:r>
        <w:rPr>
          <w:rFonts w:hint="default"/>
        </w:rPr>
        <w:t>第七章节为试验条件，从机组条件和环境条件两方面说明了检查维护、解体检查、药筒点火试验和点火回路测试时的试验条件方面的具体要求。</w:t>
      </w:r>
    </w:p>
    <w:p>
      <w:pPr>
        <w:ind w:firstLine="480" w:firstLineChars="200"/>
        <w:rPr>
          <w:rFonts w:hint="default"/>
        </w:rPr>
      </w:pPr>
      <w:r>
        <w:rPr>
          <w:rFonts w:hint="default"/>
        </w:rPr>
        <w:t>第八章节为评价，分别对检查维护、解体检查、药筒点火试验、点火回路测试的试验结果的评价进行了说明。</w:t>
      </w:r>
    </w:p>
    <w:p>
      <w:pPr>
        <w:rPr>
          <w:b/>
        </w:rPr>
      </w:pPr>
      <w:r>
        <w:rPr>
          <w:rFonts w:hint="eastAsia"/>
          <w:b/>
        </w:rPr>
        <w:t>3、解决的主要问题</w:t>
      </w:r>
    </w:p>
    <w:p>
      <w:pPr>
        <w:ind w:firstLine="480" w:firstLineChars="200"/>
        <w:rPr>
          <w:rFonts w:hint="eastAsia"/>
        </w:rPr>
      </w:pPr>
      <w:r>
        <w:rPr>
          <w:rFonts w:hint="eastAsia"/>
        </w:rPr>
        <w:t>AP/CAP1000核电厂设计有12台爆破阀，在国内核电厂中首次应用，分别安装于一回路冷却剂系统和非能动堆芯冷却系统，爆破阀的安全可靠，对机组安全系统执行其设计功能十分重要。爆破阀动作时通过点火器进行电点火，使药筒在瞬间产生高压高温气体驱动阀杆切断剪切盖，从而实现爆破阀的打开。由于爆破阀的特殊性，其在役期间的运行维护和试验方法与其他阀门均有不同。为确保爆破阀能够按照设计要求实现其安全功能满足设计基准的要求，根据ASME OM Code要求需要对</w:t>
      </w:r>
      <w:r>
        <w:rPr>
          <w:rFonts w:hint="default"/>
        </w:rPr>
        <w:t>爆破阀本体、药筒</w:t>
      </w:r>
      <w:r>
        <w:rPr>
          <w:rFonts w:hint="eastAsia"/>
        </w:rPr>
        <w:t>和点火回路</w:t>
      </w:r>
      <w:r>
        <w:rPr>
          <w:rFonts w:hint="default"/>
        </w:rPr>
        <w:t>进行定期检查和</w:t>
      </w:r>
      <w:r>
        <w:rPr>
          <w:rFonts w:hint="eastAsia"/>
        </w:rPr>
        <w:t>测试。</w:t>
      </w:r>
    </w:p>
    <w:p>
      <w:pPr>
        <w:ind w:firstLine="480" w:firstLineChars="200"/>
        <w:rPr>
          <w:rFonts w:hint="eastAsia"/>
        </w:rPr>
      </w:pPr>
      <w:r>
        <w:rPr>
          <w:rFonts w:hint="eastAsia"/>
        </w:rPr>
        <w:t>为统一规范爆破阀</w:t>
      </w:r>
      <w:r>
        <w:rPr>
          <w:rFonts w:hint="default"/>
        </w:rPr>
        <w:t>本体、药筒和点火回路的检查和</w:t>
      </w:r>
      <w:r>
        <w:rPr>
          <w:rFonts w:hint="eastAsia"/>
        </w:rPr>
        <w:t>试验要求，使其相关试验过程满足ASME OM CODE规范的要求，为后续相关核电厂运行期间</w:t>
      </w:r>
      <w:r>
        <w:rPr>
          <w:rFonts w:hint="default"/>
        </w:rPr>
        <w:t>爆破阀</w:t>
      </w:r>
      <w:r>
        <w:rPr>
          <w:rFonts w:hint="eastAsia"/>
        </w:rPr>
        <w:t>按照统一的技术要求和标准开展，</w:t>
      </w:r>
      <w:r>
        <w:rPr>
          <w:rFonts w:hint="default"/>
        </w:rPr>
        <w:t>故</w:t>
      </w:r>
      <w:r>
        <w:rPr>
          <w:rFonts w:hint="eastAsia"/>
        </w:rPr>
        <w:t>编制本项</w:t>
      </w:r>
      <w:r>
        <w:rPr>
          <w:rFonts w:hint="default"/>
        </w:rPr>
        <w:t>核电厂用</w:t>
      </w:r>
      <w:r>
        <w:rPr>
          <w:rFonts w:hint="eastAsia"/>
        </w:rPr>
        <w:t>爆破阀</w:t>
      </w:r>
      <w:r>
        <w:rPr>
          <w:rFonts w:hint="default"/>
        </w:rPr>
        <w:t>定期检查和在役试验的文件</w:t>
      </w:r>
      <w:r>
        <w:rPr>
          <w:rFonts w:hint="eastAsia"/>
        </w:rPr>
        <w:t>。</w:t>
      </w:r>
    </w:p>
    <w:p>
      <w:pPr>
        <w:outlineLvl w:val="0"/>
        <w:rPr>
          <w:b/>
          <w:sz w:val="28"/>
          <w:szCs w:val="28"/>
        </w:rPr>
      </w:pPr>
      <w:r>
        <w:rPr>
          <w:rFonts w:hint="eastAsia"/>
          <w:b/>
          <w:sz w:val="28"/>
          <w:szCs w:val="28"/>
        </w:rPr>
        <w:t>三、主要试验（或验证）情况</w:t>
      </w:r>
    </w:p>
    <w:p>
      <w:pPr>
        <w:ind w:firstLine="480" w:firstLineChars="200"/>
        <w:rPr>
          <w:rFonts w:hint="eastAsia"/>
        </w:rPr>
      </w:pPr>
      <w:r>
        <w:rPr>
          <w:rFonts w:hint="default"/>
        </w:rPr>
        <w:t>本项标准中的各项指标和数据的是参照AP/CAP1000核电厂爆破阀的设计文件、调试期间和大修期间的试验程序制定的，已经过海阳核电厂和三门核电厂实际检验验证。</w:t>
      </w:r>
    </w:p>
    <w:p>
      <w:pPr>
        <w:outlineLvl w:val="0"/>
        <w:rPr>
          <w:b/>
          <w:sz w:val="28"/>
          <w:szCs w:val="28"/>
        </w:rPr>
      </w:pPr>
      <w:r>
        <w:rPr>
          <w:rFonts w:hint="eastAsia"/>
          <w:b/>
          <w:sz w:val="28"/>
          <w:szCs w:val="28"/>
        </w:rPr>
        <w:t>四、标准中涉及专利的情况</w:t>
      </w:r>
    </w:p>
    <w:p>
      <w:pPr>
        <w:ind w:firstLine="480" w:firstLineChars="200"/>
        <w:rPr>
          <w:rFonts w:hint="eastAsia"/>
        </w:rPr>
      </w:pPr>
      <w:r>
        <w:rPr>
          <w:rFonts w:hint="eastAsia"/>
        </w:rPr>
        <w:t>本标准不涉及专利问题。</w:t>
      </w:r>
    </w:p>
    <w:p>
      <w:pPr>
        <w:outlineLvl w:val="0"/>
        <w:rPr>
          <w:b/>
          <w:sz w:val="28"/>
          <w:szCs w:val="28"/>
        </w:rPr>
      </w:pPr>
      <w:r>
        <w:rPr>
          <w:rFonts w:hint="eastAsia"/>
          <w:b/>
          <w:sz w:val="28"/>
          <w:szCs w:val="28"/>
        </w:rPr>
        <w:t>五、预期达到的社会效益、对产业发展的作用等情况</w:t>
      </w:r>
    </w:p>
    <w:p>
      <w:pPr>
        <w:ind w:firstLine="480" w:firstLineChars="200"/>
        <w:rPr>
          <w:rFonts w:hint="eastAsia"/>
        </w:rPr>
      </w:pPr>
      <w:r>
        <w:rPr>
          <w:rFonts w:hint="default"/>
        </w:rPr>
        <w:t>本标准制定后将为压水堆核电厂爆破阀在役期间的定期检查和试验活动提供参照的标准，规范和标准化爆破阀在役期间的检查和试验活动，推动爆破阀定期检查和在役试验工作的规范化。</w:t>
      </w:r>
    </w:p>
    <w:p>
      <w:pPr>
        <w:outlineLvl w:val="0"/>
        <w:rPr>
          <w:b/>
          <w:sz w:val="28"/>
          <w:szCs w:val="28"/>
        </w:rPr>
      </w:pPr>
      <w:r>
        <w:rPr>
          <w:rFonts w:hint="eastAsia"/>
          <w:b/>
          <w:sz w:val="28"/>
          <w:szCs w:val="28"/>
        </w:rPr>
        <w:t>六、与国际、国外对比情况</w:t>
      </w:r>
    </w:p>
    <w:p>
      <w:pPr>
        <w:ind w:firstLine="480" w:firstLineChars="200"/>
        <w:rPr>
          <w:rFonts w:hint="eastAsia"/>
        </w:rPr>
      </w:pPr>
      <w:r>
        <w:rPr>
          <w:rFonts w:hint="eastAsia"/>
        </w:rPr>
        <w:t>本标准依据ASME OM-2017核电厂运行和维修、NB/T20361.1-2015核电厂核岛机械设备在役试验(第1部分：通用要求)、NB/T20361.3-2015核电厂核岛机械设备在役试验（第3部分：阀门）的</w:t>
      </w:r>
      <w:r>
        <w:rPr>
          <w:rFonts w:hint="default"/>
        </w:rPr>
        <w:t>要求</w:t>
      </w:r>
      <w:r>
        <w:rPr>
          <w:rFonts w:hint="eastAsia"/>
        </w:rPr>
        <w:t>编写</w:t>
      </w:r>
      <w:r>
        <w:rPr>
          <w:rFonts w:hint="default"/>
        </w:rPr>
        <w:t>，满足以上标准规范的要求</w:t>
      </w:r>
      <w:r>
        <w:rPr>
          <w:rFonts w:hint="default"/>
        </w:rPr>
        <w:t>，并对上述现行标准中爆破阀的相关规定进行细化和完善，以供相关单位和人员参考</w:t>
      </w:r>
      <w:r>
        <w:rPr>
          <w:rFonts w:hint="eastAsia"/>
        </w:rPr>
        <w:t>。</w:t>
      </w:r>
    </w:p>
    <w:p>
      <w:pPr>
        <w:ind w:firstLine="480" w:firstLineChars="200"/>
        <w:rPr>
          <w:rFonts w:hint="eastAsia"/>
        </w:rPr>
      </w:pPr>
      <w:r>
        <w:rPr>
          <w:rFonts w:hint="default"/>
        </w:rPr>
        <w:t>本标准将根据征求意见、审查意见和使用反馈情况进行修订和完善。</w:t>
      </w:r>
    </w:p>
    <w:p>
      <w:pPr>
        <w:outlineLvl w:val="0"/>
        <w:rPr>
          <w:b/>
          <w:sz w:val="28"/>
          <w:szCs w:val="28"/>
        </w:rPr>
      </w:pPr>
      <w:r>
        <w:rPr>
          <w:rFonts w:hint="eastAsia"/>
          <w:b/>
          <w:sz w:val="28"/>
          <w:szCs w:val="28"/>
        </w:rPr>
        <w:t>七、在标准体系中的位置，与现行相关法律、法规、规章及标准，特别是强制性标准的协调性</w:t>
      </w:r>
    </w:p>
    <w:p>
      <w:pPr>
        <w:ind w:firstLine="480" w:firstLineChars="200"/>
        <w:rPr>
          <w:rFonts w:hint="default"/>
        </w:rPr>
      </w:pPr>
      <w:r>
        <w:rPr>
          <w:rFonts w:hint="eastAsia"/>
        </w:rPr>
        <w:t>本标准</w:t>
      </w:r>
      <w:r>
        <w:rPr>
          <w:rFonts w:hint="default"/>
        </w:rPr>
        <w:t>为中国核能行业协会的团体标准，本标准内的技术规定和要求满足国际和国内的标准规范的要求，并提供了具体的检查和试验方法和技术规定，</w:t>
      </w:r>
      <w:r>
        <w:rPr>
          <w:rFonts w:hint="default"/>
        </w:rPr>
        <w:t>供相关从业者参考。</w:t>
      </w:r>
      <w:r>
        <w:rPr>
          <w:rFonts w:hint="default"/>
        </w:rPr>
        <w:t>本标准与国内国际现行的法律、法规、规章及标准没有冲突和矛盾，是对国内国际现行标准中对爆破阀相关规定的细化和完善</w:t>
      </w:r>
      <w:r>
        <w:rPr>
          <w:rFonts w:hint="eastAsia"/>
        </w:rPr>
        <w:t>。</w:t>
      </w:r>
    </w:p>
    <w:p>
      <w:pPr>
        <w:outlineLvl w:val="0"/>
        <w:rPr>
          <w:b/>
          <w:sz w:val="28"/>
          <w:szCs w:val="28"/>
        </w:rPr>
      </w:pPr>
      <w:r>
        <w:rPr>
          <w:rFonts w:hint="eastAsia"/>
          <w:b/>
          <w:sz w:val="28"/>
          <w:szCs w:val="28"/>
        </w:rPr>
        <w:t>八、重大分歧意见的处理经过和依据</w:t>
      </w:r>
    </w:p>
    <w:p>
      <w:pPr>
        <w:ind w:firstLine="480" w:firstLineChars="200"/>
        <w:rPr>
          <w:rFonts w:hint="eastAsia"/>
        </w:rPr>
      </w:pPr>
      <w:r>
        <w:rPr>
          <w:rFonts w:hint="default"/>
        </w:rPr>
        <w:t>无。</w:t>
      </w:r>
    </w:p>
    <w:p>
      <w:pPr>
        <w:outlineLvl w:val="0"/>
        <w:rPr>
          <w:b/>
          <w:sz w:val="28"/>
          <w:szCs w:val="28"/>
        </w:rPr>
      </w:pPr>
      <w:r>
        <w:rPr>
          <w:rFonts w:hint="eastAsia"/>
          <w:b/>
          <w:sz w:val="28"/>
          <w:szCs w:val="28"/>
        </w:rPr>
        <w:t>九、标准性质的建议说明</w:t>
      </w:r>
    </w:p>
    <w:p>
      <w:pPr>
        <w:ind w:firstLine="480" w:firstLineChars="200"/>
        <w:rPr>
          <w:rFonts w:hint="eastAsia"/>
        </w:rPr>
      </w:pPr>
      <w:r>
        <w:rPr>
          <w:rFonts w:hint="eastAsia"/>
        </w:rPr>
        <w:t>建议本标准的性质为团体标准</w:t>
      </w:r>
      <w:r>
        <w:rPr>
          <w:rFonts w:hint="default"/>
        </w:rPr>
        <w:t>，供核电厂营运单位、设计单位以及设备制造单位和从业人员参考</w:t>
      </w:r>
      <w:r>
        <w:rPr>
          <w:rFonts w:hint="eastAsia"/>
        </w:rPr>
        <w:t>。</w:t>
      </w:r>
    </w:p>
    <w:p>
      <w:pPr>
        <w:outlineLvl w:val="0"/>
        <w:rPr>
          <w:b/>
          <w:sz w:val="28"/>
          <w:szCs w:val="28"/>
        </w:rPr>
      </w:pPr>
      <w:r>
        <w:rPr>
          <w:rFonts w:hint="eastAsia"/>
          <w:b/>
          <w:sz w:val="28"/>
          <w:szCs w:val="28"/>
        </w:rPr>
        <w:t>十、贯彻标准的要求和措施建议</w:t>
      </w:r>
    </w:p>
    <w:p>
      <w:pPr>
        <w:ind w:firstLine="480" w:firstLineChars="200"/>
        <w:rPr>
          <w:rFonts w:hint="eastAsia"/>
        </w:rPr>
      </w:pPr>
      <w:r>
        <w:rPr>
          <w:rFonts w:hint="eastAsia"/>
        </w:rPr>
        <w:t>标准发布后，</w:t>
      </w:r>
      <w:r>
        <w:rPr>
          <w:rFonts w:hint="default"/>
        </w:rPr>
        <w:t>山东核电有限公司</w:t>
      </w:r>
      <w:r>
        <w:rPr>
          <w:rFonts w:hint="eastAsia"/>
        </w:rPr>
        <w:t>将配合中国核能行业协会组织行业召开标准宣贯会，开展培训活动，促进该标准更好的贯彻实施。</w:t>
      </w:r>
    </w:p>
    <w:p>
      <w:pPr>
        <w:outlineLvl w:val="0"/>
        <w:rPr>
          <w:b/>
          <w:sz w:val="28"/>
          <w:szCs w:val="28"/>
        </w:rPr>
      </w:pPr>
      <w:r>
        <w:rPr>
          <w:rFonts w:hint="eastAsia"/>
          <w:b/>
          <w:sz w:val="28"/>
          <w:szCs w:val="28"/>
        </w:rPr>
        <w:t>十一、废止现行相关标准的建议</w:t>
      </w:r>
    </w:p>
    <w:p>
      <w:pPr>
        <w:rPr>
          <w:rFonts w:hint="eastAsia"/>
        </w:rPr>
      </w:pPr>
      <w:r>
        <w:rPr>
          <w:rFonts w:hint="default"/>
          <w:i/>
        </w:rPr>
        <w:t xml:space="preserve">    </w:t>
      </w:r>
      <w:r>
        <w:rPr>
          <w:rFonts w:hint="default"/>
        </w:rPr>
        <w:t>无。</w:t>
      </w:r>
    </w:p>
    <w:p>
      <w:pPr>
        <w:outlineLvl w:val="0"/>
        <w:rPr>
          <w:b/>
          <w:sz w:val="28"/>
          <w:szCs w:val="28"/>
        </w:rPr>
      </w:pPr>
      <w:r>
        <w:rPr>
          <w:rFonts w:hint="eastAsia"/>
          <w:b/>
          <w:sz w:val="28"/>
          <w:szCs w:val="28"/>
        </w:rPr>
        <w:t>十二、其他应予说明的事项</w:t>
      </w:r>
    </w:p>
    <w:p>
      <w:pPr>
        <w:rPr>
          <w:rFonts w:hint="eastAsia"/>
          <w:i/>
        </w:rPr>
      </w:pPr>
      <w:r>
        <w:rPr>
          <w:rFonts w:hint="default"/>
          <w:i/>
        </w:rPr>
        <w:t xml:space="preserve">   </w:t>
      </w:r>
      <w:r>
        <w:rPr>
          <w:rFonts w:hint="default"/>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黑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default"/>
    <w:sig w:usb0="00000000" w:usb1="00000000" w:usb2="00000000" w:usb3="00000000" w:csb0="8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楷体">
    <w:panose1 w:val="02010609060101010101"/>
    <w:charset w:val="86"/>
    <w:family w:val="modern"/>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Cambria Math">
    <w:panose1 w:val="02040503050406030204"/>
    <w:charset w:val="00"/>
    <w:family w:val="roman"/>
    <w:pitch w:val="default"/>
    <w:sig w:usb0="E00006FF" w:usb1="420024FF" w:usb2="02000000" w:usb3="00000000" w:csb0="2000019F"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儷宋 Pro">
    <w:panose1 w:val="02020300000000000000"/>
    <w:charset w:val="88"/>
    <w:family w:val="auto"/>
    <w:pitch w:val="default"/>
    <w:sig w:usb0="80000001" w:usb1="28091800" w:usb2="00000016" w:usb3="00000000" w:csb0="00100000" w:csb1="00000000"/>
  </w:font>
  <w:font w:name="冬青黑体简体中文">
    <w:panose1 w:val="020B0300000000000000"/>
    <w:charset w:val="86"/>
    <w:family w:val="auto"/>
    <w:pitch w:val="default"/>
    <w:sig w:usb0="A00002BF" w:usb1="1ACF7CFA" w:usb2="00000016" w:usb3="00000000" w:csb0="00060007" w:csb1="00000000"/>
  </w:font>
  <w:font w:name="等线">
    <w:altName w:val="汉仪中等线KW"/>
    <w:panose1 w:val="00000000000000000000"/>
    <w:charset w:val="00"/>
    <w:family w:val="auto"/>
    <w:pitch w:val="default"/>
    <w:sig w:usb0="00000000" w:usb1="00000000" w:usb2="00000000" w:usb3="00000000" w:csb0="00000000" w:csb1="00000000"/>
  </w:font>
  <w:font w:name="黑体">
    <w:panose1 w:val="02010609060101010101"/>
    <w:charset w:val="50"/>
    <w:family w:val="auto"/>
    <w:pitch w:val="default"/>
    <w:sig w:usb0="800002BF" w:usb1="38CF7CFA" w:usb2="00000016" w:usb3="00000000" w:csb0="00040001" w:csb1="00000000"/>
  </w:font>
  <w:font w:name="方正小标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35"/>
    <w:rsid w:val="0004736B"/>
    <w:rsid w:val="000C204E"/>
    <w:rsid w:val="00132C00"/>
    <w:rsid w:val="00161CD2"/>
    <w:rsid w:val="0024244C"/>
    <w:rsid w:val="00285F39"/>
    <w:rsid w:val="002E1F35"/>
    <w:rsid w:val="004656F6"/>
    <w:rsid w:val="00520FE0"/>
    <w:rsid w:val="006633BA"/>
    <w:rsid w:val="006A6B56"/>
    <w:rsid w:val="006E0F94"/>
    <w:rsid w:val="0070047E"/>
    <w:rsid w:val="00764E9E"/>
    <w:rsid w:val="008F0708"/>
    <w:rsid w:val="00A33BF8"/>
    <w:rsid w:val="00A56356"/>
    <w:rsid w:val="00A740E0"/>
    <w:rsid w:val="00AB5F92"/>
    <w:rsid w:val="00AC1E52"/>
    <w:rsid w:val="00AE1F12"/>
    <w:rsid w:val="00B24A56"/>
    <w:rsid w:val="00C478E3"/>
    <w:rsid w:val="00CB603C"/>
    <w:rsid w:val="00DC29B1"/>
    <w:rsid w:val="00E0783F"/>
    <w:rsid w:val="00F60B7D"/>
    <w:rsid w:val="00FB6407"/>
    <w:rsid w:val="07FE7371"/>
    <w:rsid w:val="1D70AC84"/>
    <w:rsid w:val="20F362C3"/>
    <w:rsid w:val="26F9E5C2"/>
    <w:rsid w:val="2F7B423A"/>
    <w:rsid w:val="33FF3070"/>
    <w:rsid w:val="350FEEDA"/>
    <w:rsid w:val="39DFCB4D"/>
    <w:rsid w:val="3DFB5526"/>
    <w:rsid w:val="4EBF8D90"/>
    <w:rsid w:val="5BBD2167"/>
    <w:rsid w:val="5DE3375F"/>
    <w:rsid w:val="5F3F9D0B"/>
    <w:rsid w:val="5FC94103"/>
    <w:rsid w:val="5FFACA3C"/>
    <w:rsid w:val="6CFFFC50"/>
    <w:rsid w:val="6E6F3BAA"/>
    <w:rsid w:val="6EABD123"/>
    <w:rsid w:val="6EBB4876"/>
    <w:rsid w:val="6F148E6E"/>
    <w:rsid w:val="6FFA1CDB"/>
    <w:rsid w:val="6FFF0BC3"/>
    <w:rsid w:val="72FEBA5A"/>
    <w:rsid w:val="73BB2B72"/>
    <w:rsid w:val="73C344E1"/>
    <w:rsid w:val="7A33FEC6"/>
    <w:rsid w:val="7BBF435F"/>
    <w:rsid w:val="7DEB1679"/>
    <w:rsid w:val="7E37F73A"/>
    <w:rsid w:val="7FBB4682"/>
    <w:rsid w:val="7FE67905"/>
    <w:rsid w:val="7FFDECE7"/>
    <w:rsid w:val="80F8DD34"/>
    <w:rsid w:val="B51F07F9"/>
    <w:rsid w:val="B6C7E465"/>
    <w:rsid w:val="B9FFCD5D"/>
    <w:rsid w:val="BB4A66AC"/>
    <w:rsid w:val="BB77B708"/>
    <w:rsid w:val="BBFFC449"/>
    <w:rsid w:val="D32D5D08"/>
    <w:rsid w:val="DE694216"/>
    <w:rsid w:val="DEF7AB59"/>
    <w:rsid w:val="EB747929"/>
    <w:rsid w:val="EBDF8A9E"/>
    <w:rsid w:val="EDF7909B"/>
    <w:rsid w:val="EFD34010"/>
    <w:rsid w:val="F4FB003C"/>
    <w:rsid w:val="F4FC8D1D"/>
    <w:rsid w:val="F7DB30B4"/>
    <w:rsid w:val="F9E7F9C5"/>
    <w:rsid w:val="F9FD2C14"/>
    <w:rsid w:val="FBEB4023"/>
    <w:rsid w:val="FC9D2E59"/>
    <w:rsid w:val="FDDF5C44"/>
    <w:rsid w:val="FF5F8F81"/>
    <w:rsid w:val="FF778C44"/>
    <w:rsid w:val="FF7FF056"/>
    <w:rsid w:val="FFDDA385"/>
    <w:rsid w:val="FFF5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宋体" w:hAnsi="宋体" w:eastAsia="宋体" w:cstheme="minorBidi"/>
      <w:kern w:val="2"/>
      <w:sz w:val="24"/>
      <w:szCs w:val="24"/>
      <w:lang w:val="en-US" w:eastAsia="zh-CN" w:bidi="ar-SA"/>
    </w:rPr>
  </w:style>
  <w:style w:type="character" w:default="1" w:styleId="2">
    <w:name w:val="Default Paragraph Font"/>
    <w:unhideWhenUsed/>
    <w:uiPriority w:val="1"/>
  </w:style>
  <w:style w:type="table" w:default="1" w:styleId="3">
    <w:name w:val="Normal Table"/>
    <w:unhideWhenUsed/>
    <w:uiPriority w:val="99"/>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 w:type="paragraph" w:customStyle="1" w:styleId="5">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185</Words>
  <Characters>1061</Characters>
  <Lines>8</Lines>
  <Paragraphs>2</Paragraphs>
  <ScaleCrop>false</ScaleCrop>
  <LinksUpToDate>false</LinksUpToDate>
  <CharactersWithSpaces>1244</CharactersWithSpaces>
  <Application>WPS Office_1.9.0.2959_F1E327BC-269C-435d-A152-05C5408002CA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2019-12-05T02:22:00Z</dcterms:created>
  <dc:creator>王炫</dc:creator>
  <cp:lastModifiedBy>ali</cp:lastModifiedBy>
  <dcterms:modified xsi:type="dcterms:W3CDTF">2021-02-17T22:48:39Z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2052-1.9.0.2959</vt:lpwstr>
  </property>
</Properties>
</file>